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35" w:rsidRPr="001014FD" w:rsidRDefault="00DE0735" w:rsidP="00DE0735">
      <w:pPr>
        <w:pStyle w:val="Heading1"/>
        <w:rPr>
          <w:lang w:val="en-GB"/>
        </w:rPr>
      </w:pPr>
      <w:r w:rsidRPr="001014FD">
        <w:rPr>
          <w:lang w:val="en-GB"/>
        </w:rPr>
        <w:t xml:space="preserve">Activity 2.2 </w:t>
      </w:r>
      <w:r>
        <w:rPr>
          <w:lang w:val="en-GB"/>
        </w:rPr>
        <w:t xml:space="preserve">Compare the amount of acid </w:t>
      </w:r>
      <w:r w:rsidRPr="001014FD">
        <w:rPr>
          <w:lang w:val="en-GB"/>
        </w:rPr>
        <w:t xml:space="preserve">in </w:t>
      </w:r>
      <w:r>
        <w:rPr>
          <w:lang w:val="en-GB"/>
        </w:rPr>
        <w:t xml:space="preserve">different </w:t>
      </w:r>
      <w:r w:rsidRPr="001014FD">
        <w:rPr>
          <w:lang w:val="en-GB"/>
        </w:rPr>
        <w:t>household product</w:t>
      </w:r>
      <w:r>
        <w:rPr>
          <w:lang w:val="en-GB"/>
        </w:rPr>
        <w:t>s</w:t>
      </w:r>
      <w:r w:rsidRPr="001014FD">
        <w:rPr>
          <w:vertAlign w:val="superscript"/>
          <w:lang w:val="en-GB"/>
        </w:rPr>
        <w:t>8</w:t>
      </w:r>
    </w:p>
    <w:p w:rsidR="00DE0735" w:rsidRPr="00480797" w:rsidRDefault="00DE0735" w:rsidP="00DE0735">
      <w:pPr>
        <w:pStyle w:val="ChiKKapitel"/>
        <w:spacing w:before="0" w:after="0"/>
        <w:rPr>
          <w:b w:val="0"/>
          <w:sz w:val="22"/>
          <w:szCs w:val="22"/>
          <w:lang w:val="en-GB"/>
        </w:rPr>
      </w:pPr>
    </w:p>
    <w:p w:rsidR="00DE0735" w:rsidRPr="00480797" w:rsidRDefault="00DE0735" w:rsidP="00DE0735">
      <w:pPr>
        <w:pStyle w:val="Heading2"/>
      </w:pPr>
      <w:r w:rsidRPr="00480797">
        <w:t>Apparatus and materials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beaker (150 ml)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measuring cylinder (50 ml)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magnetic stirrer and stir bar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burette</w:t>
      </w:r>
      <w:r w:rsidRPr="00480797">
        <w:t xml:space="preserve"> (25 ml)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funnel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distilled</w:t>
      </w:r>
      <w:r w:rsidRPr="00480797">
        <w:t xml:space="preserve"> water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rinse aid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sodium hydroxide solution (c = 0.5 mol/l)</w:t>
      </w:r>
    </w:p>
    <w:p w:rsidR="00DE0735" w:rsidRPr="00480797" w:rsidRDefault="00DE0735" w:rsidP="00DE0735">
      <w:pPr>
        <w:pStyle w:val="ListParagraph"/>
        <w:numPr>
          <w:ilvl w:val="0"/>
          <w:numId w:val="19"/>
        </w:numPr>
      </w:pPr>
      <w:r w:rsidRPr="00480797">
        <w:t>universal indicator</w:t>
      </w:r>
    </w:p>
    <w:p w:rsidR="00DE0735" w:rsidRPr="00480797" w:rsidRDefault="00DE0735" w:rsidP="00DE0735">
      <w:pPr>
        <w:pStyle w:val="ChiKListe"/>
        <w:numPr>
          <w:ilvl w:val="0"/>
          <w:numId w:val="0"/>
        </w:numPr>
        <w:ind w:left="709"/>
        <w:rPr>
          <w:sz w:val="22"/>
          <w:szCs w:val="22"/>
        </w:rPr>
      </w:pPr>
    </w:p>
    <w:p w:rsidR="00DE0735" w:rsidRPr="00480797" w:rsidRDefault="00DE0735" w:rsidP="00DE0735">
      <w:pPr>
        <w:pStyle w:val="Heading2"/>
      </w:pPr>
      <w:r w:rsidRPr="00480797">
        <w:t>Safety</w:t>
      </w:r>
    </w:p>
    <w:p w:rsidR="00DE0735" w:rsidRPr="00480797" w:rsidRDefault="00DE0735" w:rsidP="00DE0735">
      <w:r w:rsidRPr="00480797">
        <w:t>Observe all safety measures regarding the handling of acids! Wear your safety goggles!</w:t>
      </w:r>
    </w:p>
    <w:p w:rsidR="00DE0735" w:rsidRPr="00480797" w:rsidRDefault="00DE0735" w:rsidP="00DE0735">
      <w:pPr>
        <w:pStyle w:val="ChiKOrdner"/>
        <w:rPr>
          <w:sz w:val="22"/>
          <w:szCs w:val="22"/>
        </w:rPr>
      </w:pPr>
    </w:p>
    <w:p w:rsidR="00DE0735" w:rsidRPr="00480797" w:rsidRDefault="00DE0735" w:rsidP="00DE0735">
      <w:pPr>
        <w:pStyle w:val="Heading2"/>
      </w:pPr>
      <w:r w:rsidRPr="00480797">
        <w:t>Procedure</w:t>
      </w:r>
    </w:p>
    <w:p w:rsidR="00DE0735" w:rsidRPr="00480797" w:rsidRDefault="00DE0735" w:rsidP="00DE0735">
      <w:pPr>
        <w:pStyle w:val="ListParagraph"/>
        <w:numPr>
          <w:ilvl w:val="0"/>
          <w:numId w:val="18"/>
        </w:numPr>
      </w:pPr>
      <w:r w:rsidRPr="00480797">
        <w:t xml:space="preserve">Pour 10 ml of rinse aid into the measuring cylinder and add distilled water to yield 50 ml of solution. </w:t>
      </w:r>
    </w:p>
    <w:p w:rsidR="00DE0735" w:rsidRPr="00480797" w:rsidRDefault="00DE0735" w:rsidP="00DE0735">
      <w:pPr>
        <w:pStyle w:val="ListParagraph"/>
        <w:numPr>
          <w:ilvl w:val="0"/>
          <w:numId w:val="18"/>
        </w:numPr>
      </w:pPr>
      <w:r w:rsidRPr="00DE0735">
        <w:rPr>
          <w:lang w:val="en-US"/>
        </w:rPr>
        <w:t>Pour the solution into a beaker and add a few drops of universal indicator.</w:t>
      </w:r>
      <w:r w:rsidRPr="00480797">
        <w:t xml:space="preserve"> </w:t>
      </w:r>
    </w:p>
    <w:p w:rsidR="00DE0735" w:rsidRPr="00DE0735" w:rsidRDefault="00DE0735" w:rsidP="00DE0735">
      <w:pPr>
        <w:pStyle w:val="ListParagraph"/>
        <w:numPr>
          <w:ilvl w:val="0"/>
          <w:numId w:val="18"/>
        </w:numPr>
        <w:rPr>
          <w:lang w:val="en-US"/>
        </w:rPr>
      </w:pPr>
      <w:r w:rsidRPr="00DE0735">
        <w:rPr>
          <w:lang w:val="en-US"/>
        </w:rPr>
        <w:t>Fill the sodium hydroxide solution into the burette.</w:t>
      </w:r>
    </w:p>
    <w:p w:rsidR="00DE0735" w:rsidRPr="00DE0735" w:rsidRDefault="00DE0735" w:rsidP="00DE0735">
      <w:pPr>
        <w:pStyle w:val="ListParagraph"/>
        <w:numPr>
          <w:ilvl w:val="0"/>
          <w:numId w:val="18"/>
        </w:numPr>
        <w:rPr>
          <w:lang w:val="en-US"/>
        </w:rPr>
      </w:pPr>
      <w:r w:rsidRPr="00DE0735">
        <w:rPr>
          <w:lang w:val="en-US"/>
        </w:rPr>
        <w:t>While stirring, titrate in 0.5 ml-steps until the solution reaches its point of change.</w:t>
      </w:r>
    </w:p>
    <w:p w:rsidR="00DE0735" w:rsidRPr="00480797" w:rsidRDefault="00DE0735" w:rsidP="00DE0735">
      <w:pPr>
        <w:pStyle w:val="ChiKOrdner"/>
        <w:rPr>
          <w:sz w:val="22"/>
          <w:szCs w:val="22"/>
          <w:lang w:val="en-US"/>
        </w:rPr>
      </w:pPr>
    </w:p>
    <w:p w:rsidR="00DE0735" w:rsidRPr="00480797" w:rsidRDefault="00DE0735" w:rsidP="00DE0735">
      <w:pPr>
        <w:pStyle w:val="Heading2"/>
      </w:pPr>
      <w:r w:rsidRPr="00480797">
        <w:t>Disposal:</w:t>
      </w:r>
    </w:p>
    <w:p w:rsidR="00DE0735" w:rsidRPr="00DE0735" w:rsidRDefault="00DE0735" w:rsidP="00DE0735">
      <w:pPr>
        <w:pStyle w:val="ListParagraph"/>
        <w:numPr>
          <w:ilvl w:val="0"/>
          <w:numId w:val="17"/>
        </w:numPr>
        <w:rPr>
          <w:lang w:val="en-US"/>
        </w:rPr>
      </w:pPr>
      <w:r w:rsidRPr="00DE0735">
        <w:rPr>
          <w:lang w:val="en-GB"/>
        </w:rPr>
        <w:t>After diluting, pour the solutions down the sink</w:t>
      </w:r>
    </w:p>
    <w:p w:rsidR="00DE0735" w:rsidRPr="00480797" w:rsidRDefault="00DE0735" w:rsidP="00DE0735">
      <w:pPr>
        <w:pStyle w:val="Text2"/>
        <w:spacing w:after="0"/>
        <w:ind w:left="709" w:hanging="425"/>
        <w:contextualSpacing/>
        <w:rPr>
          <w:rFonts w:cs="Arial"/>
          <w:sz w:val="22"/>
          <w:szCs w:val="22"/>
          <w:lang w:val="en-GB"/>
        </w:rPr>
      </w:pPr>
    </w:p>
    <w:p w:rsidR="00DE0735" w:rsidRPr="00480797" w:rsidRDefault="00DE0735" w:rsidP="00DE0735">
      <w:pPr>
        <w:pStyle w:val="Text2"/>
        <w:spacing w:after="0"/>
        <w:contextualSpacing/>
        <w:rPr>
          <w:rFonts w:cs="Arial"/>
          <w:sz w:val="22"/>
          <w:szCs w:val="22"/>
          <w:lang w:val="en-GB"/>
        </w:rPr>
      </w:pPr>
    </w:p>
    <w:p w:rsidR="00DE0735" w:rsidRPr="00360011" w:rsidRDefault="00DE0735" w:rsidP="00DE0735">
      <w:pPr>
        <w:rPr>
          <w:sz w:val="22"/>
          <w:lang w:val="en-US"/>
        </w:rPr>
      </w:pPr>
      <w:r w:rsidRPr="00360011">
        <w:rPr>
          <w:sz w:val="22"/>
          <w:vertAlign w:val="superscript"/>
          <w:lang w:val="en-US"/>
        </w:rPr>
        <w:t>8</w:t>
      </w:r>
      <w:r w:rsidRPr="00360011">
        <w:rPr>
          <w:sz w:val="22"/>
          <w:lang w:val="en-US"/>
        </w:rPr>
        <w:t xml:space="preserve"> Source (adapted from): </w:t>
      </w:r>
    </w:p>
    <w:p w:rsidR="005B320F" w:rsidRPr="00360011" w:rsidRDefault="00DE0735" w:rsidP="00DE0735">
      <w:pPr>
        <w:rPr>
          <w:sz w:val="22"/>
        </w:rPr>
      </w:pPr>
      <w:r w:rsidRPr="00360011">
        <w:rPr>
          <w:sz w:val="22"/>
          <w:lang w:val="en-US"/>
        </w:rPr>
        <w:t xml:space="preserve">Freienberg, Julia (2002). </w:t>
      </w:r>
      <w:r w:rsidRPr="00360011">
        <w:rPr>
          <w:sz w:val="22"/>
        </w:rPr>
        <w:t>„Chemie fürs Leben – ein neuer  Ansatz für den Chemieunterricht am Beispiel der Behandlung von Säuren, Laugen und Salzen in der S</w:t>
      </w:r>
      <w:bookmarkStart w:id="0" w:name="_GoBack"/>
      <w:bookmarkEnd w:id="0"/>
      <w:r w:rsidRPr="00360011">
        <w:rPr>
          <w:sz w:val="22"/>
        </w:rPr>
        <w:t xml:space="preserve">ekundarstufe I sowie Anknüpfungsmöglichkeiten für die Sekundarstufe II“, Dissertation, University of Rostock </w:t>
      </w:r>
      <w:r w:rsidRPr="00360011">
        <w:rPr>
          <w:rStyle w:val="ChiKTextChar"/>
          <w:rFonts w:eastAsiaTheme="minorHAnsi"/>
          <w:b/>
          <w:i/>
          <w:sz w:val="18"/>
          <w:szCs w:val="20"/>
          <w:lang w:val="de-DE"/>
        </w:rPr>
        <w:t>18.12.2002.</w:t>
      </w:r>
    </w:p>
    <w:sectPr w:rsidR="005B320F" w:rsidRPr="00360011" w:rsidSect="005B320F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D2" w:rsidRDefault="00C90DD2" w:rsidP="003029FF">
      <w:pPr>
        <w:spacing w:after="0"/>
      </w:pPr>
      <w:r>
        <w:separator/>
      </w:r>
    </w:p>
  </w:endnote>
  <w:endnote w:type="continuationSeparator" w:id="0">
    <w:p w:rsidR="00C90DD2" w:rsidRDefault="00C90DD2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A3ACEDD" wp14:editId="2D1EC3C9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C90DD2" w:rsidRPr="00C90DD2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D2" w:rsidRDefault="00C90DD2" w:rsidP="003029FF">
      <w:pPr>
        <w:spacing w:after="0"/>
      </w:pPr>
      <w:r>
        <w:separator/>
      </w:r>
    </w:p>
  </w:footnote>
  <w:footnote w:type="continuationSeparator" w:id="0">
    <w:p w:rsidR="00C90DD2" w:rsidRDefault="00C90DD2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6"/>
    <w:multiLevelType w:val="hybridMultilevel"/>
    <w:tmpl w:val="6C7EB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E387D"/>
    <w:multiLevelType w:val="hybridMultilevel"/>
    <w:tmpl w:val="8312E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90BFD"/>
    <w:multiLevelType w:val="hybridMultilevel"/>
    <w:tmpl w:val="4C8C0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963F0"/>
    <w:multiLevelType w:val="hybridMultilevel"/>
    <w:tmpl w:val="671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A6755"/>
    <w:multiLevelType w:val="hybridMultilevel"/>
    <w:tmpl w:val="EB444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B393A"/>
    <w:multiLevelType w:val="hybridMultilevel"/>
    <w:tmpl w:val="64907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D6BEC"/>
    <w:multiLevelType w:val="hybridMultilevel"/>
    <w:tmpl w:val="0790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F2016"/>
    <w:multiLevelType w:val="hybridMultilevel"/>
    <w:tmpl w:val="5A362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15BC2"/>
    <w:multiLevelType w:val="hybridMultilevel"/>
    <w:tmpl w:val="E3D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A48A9"/>
    <w:multiLevelType w:val="hybridMultilevel"/>
    <w:tmpl w:val="93B85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01990"/>
    <w:multiLevelType w:val="hybridMultilevel"/>
    <w:tmpl w:val="AE707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D58E5"/>
    <w:multiLevelType w:val="hybridMultilevel"/>
    <w:tmpl w:val="AC00041A"/>
    <w:lvl w:ilvl="0" w:tplc="ACEC5EDC">
      <w:start w:val="1"/>
      <w:numFmt w:val="bullet"/>
      <w:pStyle w:val="ChiKList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7FFB26BD"/>
    <w:multiLevelType w:val="hybridMultilevel"/>
    <w:tmpl w:val="94E46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0"/>
  </w:num>
  <w:num w:numId="9">
    <w:abstractNumId w:val="14"/>
  </w:num>
  <w:num w:numId="10">
    <w:abstractNumId w:val="5"/>
  </w:num>
  <w:num w:numId="11">
    <w:abstractNumId w:val="18"/>
  </w:num>
  <w:num w:numId="12">
    <w:abstractNumId w:val="9"/>
  </w:num>
  <w:num w:numId="13">
    <w:abstractNumId w:val="17"/>
  </w:num>
  <w:num w:numId="14">
    <w:abstractNumId w:val="4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B7800"/>
    <w:rsid w:val="00176EBC"/>
    <w:rsid w:val="001E183A"/>
    <w:rsid w:val="002078B2"/>
    <w:rsid w:val="002546EB"/>
    <w:rsid w:val="00282186"/>
    <w:rsid w:val="003029FF"/>
    <w:rsid w:val="00355E34"/>
    <w:rsid w:val="00360011"/>
    <w:rsid w:val="005B320F"/>
    <w:rsid w:val="00695FE5"/>
    <w:rsid w:val="006E57DF"/>
    <w:rsid w:val="007022E1"/>
    <w:rsid w:val="007308CB"/>
    <w:rsid w:val="00793F44"/>
    <w:rsid w:val="007A0A88"/>
    <w:rsid w:val="007A4B16"/>
    <w:rsid w:val="008D36AE"/>
    <w:rsid w:val="008E7904"/>
    <w:rsid w:val="009711B2"/>
    <w:rsid w:val="009823A5"/>
    <w:rsid w:val="009C5585"/>
    <w:rsid w:val="00A31589"/>
    <w:rsid w:val="00A5279E"/>
    <w:rsid w:val="00B2147C"/>
    <w:rsid w:val="00B93DA5"/>
    <w:rsid w:val="00BA7779"/>
    <w:rsid w:val="00C07CBF"/>
    <w:rsid w:val="00C24CB2"/>
    <w:rsid w:val="00C57958"/>
    <w:rsid w:val="00C864E9"/>
    <w:rsid w:val="00C90DD2"/>
    <w:rsid w:val="00C920AC"/>
    <w:rsid w:val="00CB5FA5"/>
    <w:rsid w:val="00DA39A9"/>
    <w:rsid w:val="00DE0735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0B7800"/>
    <w:pPr>
      <w:spacing w:after="0"/>
      <w:contextualSpacing/>
      <w:jc w:val="both"/>
    </w:pPr>
    <w:rPr>
      <w:rFonts w:ascii="Arial" w:eastAsia="Times New Roman" w:hAnsi="Arial" w:cs="Arial"/>
      <w:szCs w:val="24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0B7800"/>
    <w:pPr>
      <w:numPr>
        <w:numId w:val="13"/>
      </w:numPr>
      <w:tabs>
        <w:tab w:val="num" w:pos="360"/>
      </w:tabs>
      <w:ind w:left="709" w:hanging="425"/>
    </w:p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0B7800"/>
    <w:rPr>
      <w:rFonts w:ascii="Arial" w:eastAsia="Times New Roman" w:hAnsi="Arial" w:cs="Arial"/>
      <w:sz w:val="24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0B7800"/>
    <w:pPr>
      <w:spacing w:after="0"/>
      <w:contextualSpacing/>
      <w:jc w:val="both"/>
    </w:pPr>
    <w:rPr>
      <w:rFonts w:ascii="Arial" w:eastAsia="Times New Roman" w:hAnsi="Arial" w:cs="Arial"/>
      <w:szCs w:val="24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0B7800"/>
    <w:pPr>
      <w:numPr>
        <w:numId w:val="13"/>
      </w:numPr>
      <w:tabs>
        <w:tab w:val="num" w:pos="360"/>
      </w:tabs>
      <w:ind w:left="709" w:hanging="425"/>
    </w:p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0B7800"/>
    <w:rPr>
      <w:rFonts w:ascii="Arial" w:eastAsia="Times New Roman" w:hAnsi="Arial" w:cs="Arial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Activity 2.2 Compare the amount of acid in different household products8</vt:lpstr>
      <vt:lpstr>    Apparatus and materials</vt:lpstr>
      <vt:lpstr>    Safety</vt:lpstr>
      <vt:lpstr>    Procedure</vt:lpstr>
      <vt:lpstr>    Disposal: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2013-06-26T09:52:00Z</cp:lastPrinted>
  <dcterms:created xsi:type="dcterms:W3CDTF">2013-06-26T09:58:00Z</dcterms:created>
  <dcterms:modified xsi:type="dcterms:W3CDTF">2013-06-26T09:58:00Z</dcterms:modified>
</cp:coreProperties>
</file>